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62C9" w:rsidRPr="000C62C9" w:rsidRDefault="000C62C9" w:rsidP="00EB4A6D">
      <w:pPr>
        <w:ind w:firstLine="708"/>
        <w:jc w:val="both"/>
        <w:rPr>
          <w:rFonts w:ascii="Arial" w:hAnsi="Arial" w:cs="Arial"/>
          <w:sz w:val="22"/>
          <w:szCs w:val="22"/>
        </w:rPr>
      </w:pPr>
      <w:r w:rsidRPr="000C62C9">
        <w:rPr>
          <w:rFonts w:ascii="Arial" w:hAnsi="Arial" w:cs="Arial"/>
          <w:sz w:val="22"/>
          <w:szCs w:val="22"/>
        </w:rPr>
        <w:t xml:space="preserve">El Ayuntamiento de </w:t>
      </w:r>
      <w:r w:rsidRPr="00F16B0D">
        <w:rPr>
          <w:rFonts w:ascii="Arial" w:hAnsi="Arial" w:cs="Arial"/>
          <w:sz w:val="22"/>
          <w:szCs w:val="22"/>
        </w:rPr>
        <w:t>Villaqu</w:t>
      </w:r>
      <w:r w:rsidR="00EB4A6D">
        <w:rPr>
          <w:rFonts w:ascii="Arial" w:hAnsi="Arial" w:cs="Arial"/>
          <w:sz w:val="22"/>
          <w:szCs w:val="22"/>
        </w:rPr>
        <w:t>i</w:t>
      </w:r>
      <w:r w:rsidRPr="00F16B0D">
        <w:rPr>
          <w:rFonts w:ascii="Arial" w:hAnsi="Arial" w:cs="Arial"/>
          <w:sz w:val="22"/>
          <w:szCs w:val="22"/>
        </w:rPr>
        <w:t>lambre lleva gestionando las</w:t>
      </w:r>
      <w:r w:rsidRPr="000C62C9">
        <w:rPr>
          <w:rFonts w:ascii="Arial" w:hAnsi="Arial" w:cs="Arial"/>
          <w:sz w:val="22"/>
          <w:szCs w:val="22"/>
        </w:rPr>
        <w:t xml:space="preserve"> colonias felinas en diversos puntos d</w:t>
      </w:r>
      <w:r w:rsidRPr="00F16B0D">
        <w:rPr>
          <w:rFonts w:ascii="Arial" w:hAnsi="Arial" w:cs="Arial"/>
          <w:sz w:val="22"/>
          <w:szCs w:val="22"/>
        </w:rPr>
        <w:t>el mun</w:t>
      </w:r>
      <w:r w:rsidR="00F16B0D">
        <w:rPr>
          <w:rFonts w:ascii="Arial" w:hAnsi="Arial" w:cs="Arial"/>
          <w:sz w:val="22"/>
          <w:szCs w:val="22"/>
        </w:rPr>
        <w:t>i</w:t>
      </w:r>
      <w:r w:rsidRPr="00F16B0D">
        <w:rPr>
          <w:rFonts w:ascii="Arial" w:hAnsi="Arial" w:cs="Arial"/>
          <w:sz w:val="22"/>
          <w:szCs w:val="22"/>
        </w:rPr>
        <w:t xml:space="preserve">cipio desde el año </w:t>
      </w:r>
      <w:r w:rsidR="002F7CDC">
        <w:rPr>
          <w:rFonts w:ascii="Arial" w:hAnsi="Arial" w:cs="Arial"/>
          <w:sz w:val="22"/>
          <w:szCs w:val="22"/>
        </w:rPr>
        <w:t>2018</w:t>
      </w:r>
      <w:r w:rsidRPr="000C62C9">
        <w:rPr>
          <w:rFonts w:ascii="Arial" w:hAnsi="Arial" w:cs="Arial"/>
          <w:sz w:val="22"/>
          <w:szCs w:val="22"/>
        </w:rPr>
        <w:t>, con el objeto de controlar su reproducción y su alimentación.</w:t>
      </w:r>
    </w:p>
    <w:p w:rsidR="000C62C9" w:rsidRPr="00F16B0D" w:rsidRDefault="000C62C9" w:rsidP="00EB4A6D">
      <w:pPr>
        <w:ind w:firstLine="708"/>
        <w:jc w:val="both"/>
        <w:rPr>
          <w:rFonts w:ascii="Arial" w:hAnsi="Arial" w:cs="Arial"/>
          <w:sz w:val="22"/>
          <w:szCs w:val="22"/>
        </w:rPr>
      </w:pPr>
      <w:r w:rsidRPr="000C62C9">
        <w:rPr>
          <w:rFonts w:ascii="Arial" w:hAnsi="Arial" w:cs="Arial"/>
          <w:sz w:val="22"/>
          <w:szCs w:val="22"/>
        </w:rPr>
        <w:t xml:space="preserve">Esta </w:t>
      </w:r>
      <w:r w:rsidRPr="00F16B0D">
        <w:rPr>
          <w:rFonts w:ascii="Arial" w:hAnsi="Arial" w:cs="Arial"/>
          <w:sz w:val="22"/>
          <w:szCs w:val="22"/>
        </w:rPr>
        <w:t>gestión se</w:t>
      </w:r>
      <w:r w:rsidRPr="000C62C9">
        <w:rPr>
          <w:rFonts w:ascii="Arial" w:hAnsi="Arial" w:cs="Arial"/>
          <w:sz w:val="22"/>
          <w:szCs w:val="22"/>
        </w:rPr>
        <w:t xml:space="preserve"> enmarca en las obligaciones que marca para los ayuntamientos la nueva Ley 7/2023, de protección de los derechos y el bienestar de los animales</w:t>
      </w:r>
      <w:r w:rsidRPr="00F16B0D">
        <w:rPr>
          <w:rFonts w:ascii="Arial" w:hAnsi="Arial" w:cs="Arial"/>
          <w:sz w:val="22"/>
          <w:szCs w:val="22"/>
        </w:rPr>
        <w:t>.</w:t>
      </w:r>
    </w:p>
    <w:p w:rsidR="007069A1" w:rsidRPr="00F16B0D" w:rsidRDefault="000C62C9" w:rsidP="00EB4A6D">
      <w:pPr>
        <w:ind w:firstLine="708"/>
        <w:jc w:val="both"/>
        <w:rPr>
          <w:rFonts w:ascii="Arial" w:hAnsi="Arial" w:cs="Arial"/>
          <w:sz w:val="22"/>
          <w:szCs w:val="22"/>
        </w:rPr>
      </w:pPr>
      <w:r w:rsidRPr="000C62C9">
        <w:rPr>
          <w:rFonts w:ascii="Arial" w:hAnsi="Arial" w:cs="Arial"/>
          <w:sz w:val="22"/>
          <w:szCs w:val="22"/>
        </w:rPr>
        <w:t xml:space="preserve">Para </w:t>
      </w:r>
      <w:r w:rsidRPr="00F16B0D">
        <w:rPr>
          <w:rFonts w:ascii="Arial" w:hAnsi="Arial" w:cs="Arial"/>
          <w:sz w:val="22"/>
          <w:szCs w:val="22"/>
        </w:rPr>
        <w:t xml:space="preserve">llevar a cabo este Plan cuenta con la Asociación “El Carro de </w:t>
      </w:r>
      <w:r w:rsidR="00F16B0D">
        <w:rPr>
          <w:rFonts w:ascii="Arial" w:hAnsi="Arial" w:cs="Arial"/>
          <w:sz w:val="22"/>
          <w:szCs w:val="22"/>
        </w:rPr>
        <w:t>F</w:t>
      </w:r>
      <w:r w:rsidRPr="00F16B0D">
        <w:rPr>
          <w:rFonts w:ascii="Arial" w:hAnsi="Arial" w:cs="Arial"/>
          <w:sz w:val="22"/>
          <w:szCs w:val="22"/>
        </w:rPr>
        <w:t xml:space="preserve">reya” gracias al trabajo desinteresado de </w:t>
      </w:r>
      <w:r w:rsidR="007069A1" w:rsidRPr="00F16B0D">
        <w:rPr>
          <w:rFonts w:ascii="Arial" w:hAnsi="Arial" w:cs="Arial"/>
          <w:sz w:val="22"/>
          <w:szCs w:val="22"/>
        </w:rPr>
        <w:t>más</w:t>
      </w:r>
      <w:r w:rsidRPr="00F16B0D">
        <w:rPr>
          <w:rFonts w:ascii="Arial" w:hAnsi="Arial" w:cs="Arial"/>
          <w:sz w:val="22"/>
          <w:szCs w:val="22"/>
        </w:rPr>
        <w:t xml:space="preserve"> de 25 voluntarios se gestionan unas 30 colonias a lo largo del municipio </w:t>
      </w:r>
      <w:r w:rsidRPr="000C62C9">
        <w:rPr>
          <w:rFonts w:ascii="Arial" w:hAnsi="Arial" w:cs="Arial"/>
          <w:sz w:val="22"/>
          <w:szCs w:val="22"/>
        </w:rPr>
        <w:t>emplea</w:t>
      </w:r>
      <w:r w:rsidRPr="00F16B0D">
        <w:rPr>
          <w:rFonts w:ascii="Arial" w:hAnsi="Arial" w:cs="Arial"/>
          <w:sz w:val="22"/>
          <w:szCs w:val="22"/>
        </w:rPr>
        <w:t>ndo para ello</w:t>
      </w:r>
      <w:r w:rsidRPr="000C62C9">
        <w:rPr>
          <w:rFonts w:ascii="Arial" w:hAnsi="Arial" w:cs="Arial"/>
          <w:sz w:val="22"/>
          <w:szCs w:val="22"/>
        </w:rPr>
        <w:t xml:space="preserve"> un método de gestión que incluye la captura, esterilización y retorno de los gatos comunitarios, a través de medios no lesivos para los animales</w:t>
      </w:r>
      <w:r w:rsidR="007069A1" w:rsidRPr="00F16B0D">
        <w:rPr>
          <w:rFonts w:ascii="Arial" w:hAnsi="Arial" w:cs="Arial"/>
          <w:sz w:val="22"/>
          <w:szCs w:val="22"/>
        </w:rPr>
        <w:t>.</w:t>
      </w:r>
    </w:p>
    <w:p w:rsidR="007069A1" w:rsidRPr="00F16B0D" w:rsidRDefault="000C62C9" w:rsidP="00EB4A6D">
      <w:pPr>
        <w:ind w:firstLine="708"/>
        <w:jc w:val="both"/>
        <w:rPr>
          <w:rFonts w:ascii="Arial" w:hAnsi="Arial" w:cs="Arial"/>
          <w:sz w:val="22"/>
          <w:szCs w:val="22"/>
        </w:rPr>
      </w:pPr>
      <w:r w:rsidRPr="000C62C9">
        <w:rPr>
          <w:rFonts w:ascii="Arial" w:hAnsi="Arial" w:cs="Arial"/>
          <w:b/>
          <w:bCs/>
          <w:sz w:val="22"/>
          <w:szCs w:val="22"/>
        </w:rPr>
        <w:t>Identificados.</w:t>
      </w:r>
      <w:r w:rsidR="007069A1" w:rsidRPr="00F16B0D">
        <w:rPr>
          <w:rFonts w:ascii="Arial" w:hAnsi="Arial" w:cs="Arial"/>
          <w:sz w:val="22"/>
          <w:szCs w:val="22"/>
        </w:rPr>
        <w:t xml:space="preserve"> </w:t>
      </w:r>
      <w:r w:rsidRPr="000C62C9">
        <w:rPr>
          <w:rFonts w:ascii="Arial" w:hAnsi="Arial" w:cs="Arial"/>
          <w:sz w:val="22"/>
          <w:szCs w:val="22"/>
        </w:rPr>
        <w:t xml:space="preserve">Según la normativa, este protocolo sobre colonias felinas tiene por objeto el control poblacional de todos los gatos comunitarios, con el fin de reducir progresivamente su población, manteniendo su protección como animales de compañía. </w:t>
      </w:r>
    </w:p>
    <w:p w:rsidR="000C62C9" w:rsidRPr="000C62C9" w:rsidRDefault="000C62C9" w:rsidP="00EB4A6D">
      <w:pPr>
        <w:ind w:firstLine="708"/>
        <w:jc w:val="both"/>
        <w:rPr>
          <w:rFonts w:ascii="Arial" w:hAnsi="Arial" w:cs="Arial"/>
          <w:sz w:val="22"/>
          <w:szCs w:val="22"/>
        </w:rPr>
      </w:pPr>
      <w:r w:rsidRPr="000C62C9">
        <w:rPr>
          <w:rFonts w:ascii="Arial" w:hAnsi="Arial" w:cs="Arial"/>
          <w:sz w:val="22"/>
          <w:szCs w:val="22"/>
        </w:rPr>
        <w:t xml:space="preserve">Con este fin, se </w:t>
      </w:r>
      <w:r w:rsidR="007069A1" w:rsidRPr="00F16B0D">
        <w:rPr>
          <w:rFonts w:ascii="Arial" w:hAnsi="Arial" w:cs="Arial"/>
          <w:sz w:val="22"/>
          <w:szCs w:val="22"/>
        </w:rPr>
        <w:t>está trabajando en el</w:t>
      </w:r>
      <w:r w:rsidRPr="000C62C9">
        <w:rPr>
          <w:rFonts w:ascii="Arial" w:hAnsi="Arial" w:cs="Arial"/>
          <w:sz w:val="22"/>
          <w:szCs w:val="22"/>
        </w:rPr>
        <w:t xml:space="preserve"> mapeo y </w:t>
      </w:r>
      <w:r w:rsidR="007069A1" w:rsidRPr="00F16B0D">
        <w:rPr>
          <w:rFonts w:ascii="Arial" w:hAnsi="Arial" w:cs="Arial"/>
          <w:sz w:val="22"/>
          <w:szCs w:val="22"/>
        </w:rPr>
        <w:t xml:space="preserve">elaboración de </w:t>
      </w:r>
      <w:r w:rsidRPr="000C62C9">
        <w:rPr>
          <w:rFonts w:ascii="Arial" w:hAnsi="Arial" w:cs="Arial"/>
          <w:sz w:val="22"/>
          <w:szCs w:val="22"/>
        </w:rPr>
        <w:t>un censo de colonias felinas ubicadas en vía pública, con identificación, ubicación y estudio de las mismas y de los individuos que la componen.</w:t>
      </w:r>
    </w:p>
    <w:p w:rsidR="000C62C9" w:rsidRPr="000C62C9" w:rsidRDefault="000C62C9" w:rsidP="00EB4A6D">
      <w:pPr>
        <w:ind w:firstLine="708"/>
        <w:jc w:val="both"/>
        <w:rPr>
          <w:rFonts w:ascii="Arial" w:hAnsi="Arial" w:cs="Arial"/>
          <w:sz w:val="22"/>
          <w:szCs w:val="22"/>
        </w:rPr>
      </w:pPr>
      <w:r w:rsidRPr="000C62C9">
        <w:rPr>
          <w:rFonts w:ascii="Arial" w:hAnsi="Arial" w:cs="Arial"/>
          <w:sz w:val="22"/>
          <w:szCs w:val="22"/>
        </w:rPr>
        <w:t>Se establecen, igualmente, programas de esterilización quirúrgica de los gatos, un programa sanitario de la colonia, incluyendo la desparasitación, vacunación y también la atención sanitaria de los gatos comunitarios que así lo requieran.</w:t>
      </w:r>
    </w:p>
    <w:p w:rsidR="007069A1" w:rsidRPr="00F16B0D" w:rsidRDefault="007069A1" w:rsidP="00EB4A6D">
      <w:pPr>
        <w:ind w:firstLine="708"/>
        <w:jc w:val="both"/>
        <w:rPr>
          <w:rFonts w:ascii="Arial" w:hAnsi="Arial" w:cs="Arial"/>
          <w:sz w:val="22"/>
          <w:szCs w:val="22"/>
        </w:rPr>
      </w:pPr>
      <w:r w:rsidRPr="00F16B0D">
        <w:rPr>
          <w:rFonts w:ascii="Arial" w:hAnsi="Arial" w:cs="Arial"/>
          <w:sz w:val="22"/>
          <w:szCs w:val="22"/>
        </w:rPr>
        <w:t>De estos trabajos se ha obtenido</w:t>
      </w:r>
      <w:r w:rsidR="00F16B0D">
        <w:rPr>
          <w:rFonts w:ascii="Arial" w:hAnsi="Arial" w:cs="Arial"/>
          <w:sz w:val="22"/>
          <w:szCs w:val="22"/>
        </w:rPr>
        <w:t>, hasta la fecha</w:t>
      </w:r>
      <w:r w:rsidR="00EB4A6D">
        <w:rPr>
          <w:rFonts w:ascii="Arial" w:hAnsi="Arial" w:cs="Arial"/>
          <w:sz w:val="22"/>
          <w:szCs w:val="22"/>
        </w:rPr>
        <w:t>,</w:t>
      </w:r>
      <w:r w:rsidRPr="00F16B0D">
        <w:rPr>
          <w:rFonts w:ascii="Arial" w:hAnsi="Arial" w:cs="Arial"/>
          <w:sz w:val="22"/>
          <w:szCs w:val="22"/>
        </w:rPr>
        <w:t xml:space="preserve"> un censo en el que se puede afirmar que</w:t>
      </w:r>
      <w:r w:rsidR="00EB4A6D">
        <w:rPr>
          <w:rFonts w:ascii="Arial" w:hAnsi="Arial" w:cs="Arial"/>
          <w:sz w:val="22"/>
          <w:szCs w:val="22"/>
        </w:rPr>
        <w:t>,</w:t>
      </w:r>
      <w:r w:rsidRPr="00F16B0D">
        <w:rPr>
          <w:rFonts w:ascii="Arial" w:hAnsi="Arial" w:cs="Arial"/>
          <w:sz w:val="22"/>
          <w:szCs w:val="22"/>
        </w:rPr>
        <w:t xml:space="preserve"> casi el 70% de los gatos que habitan las colonias del municipio están castrados.</w:t>
      </w:r>
    </w:p>
    <w:tbl>
      <w:tblPr>
        <w:tblW w:w="8875" w:type="dxa"/>
        <w:tblCellMar>
          <w:left w:w="70" w:type="dxa"/>
          <w:right w:w="70" w:type="dxa"/>
        </w:tblCellMar>
        <w:tblLook w:val="04A0" w:firstRow="1" w:lastRow="0" w:firstColumn="1" w:lastColumn="0" w:noHBand="0" w:noVBand="1"/>
      </w:tblPr>
      <w:tblGrid>
        <w:gridCol w:w="2208"/>
        <w:gridCol w:w="1207"/>
        <w:gridCol w:w="1360"/>
        <w:gridCol w:w="940"/>
        <w:gridCol w:w="1960"/>
        <w:gridCol w:w="1200"/>
      </w:tblGrid>
      <w:tr w:rsidR="007069A1" w:rsidRPr="007069A1" w:rsidTr="007069A1">
        <w:trPr>
          <w:trHeight w:val="495"/>
        </w:trPr>
        <w:tc>
          <w:tcPr>
            <w:tcW w:w="2208" w:type="dxa"/>
            <w:tcBorders>
              <w:top w:val="single" w:sz="4" w:space="0" w:color="000000"/>
              <w:left w:val="single" w:sz="4" w:space="0" w:color="000000"/>
              <w:bottom w:val="single" w:sz="4" w:space="0" w:color="000000"/>
              <w:right w:val="single" w:sz="4" w:space="0" w:color="000000"/>
            </w:tcBorders>
            <w:shd w:val="clear" w:color="C6E0B4" w:fill="C6E0B4"/>
            <w:noWrap/>
            <w:vAlign w:val="center"/>
            <w:hideMark/>
          </w:tcPr>
          <w:p w:rsidR="007069A1" w:rsidRPr="007069A1" w:rsidRDefault="007069A1" w:rsidP="007069A1">
            <w:pPr>
              <w:spacing w:after="0" w:line="240" w:lineRule="auto"/>
              <w:jc w:val="center"/>
              <w:rPr>
                <w:rFonts w:ascii="Arial" w:eastAsia="Times New Roman" w:hAnsi="Arial" w:cs="Arial"/>
                <w:b/>
                <w:bCs/>
                <w:color w:val="000000"/>
                <w:kern w:val="0"/>
                <w:sz w:val="22"/>
                <w:szCs w:val="22"/>
                <w:lang w:eastAsia="es-ES"/>
                <w14:ligatures w14:val="none"/>
              </w:rPr>
            </w:pPr>
            <w:r w:rsidRPr="007069A1">
              <w:rPr>
                <w:rFonts w:ascii="Arial" w:eastAsia="Times New Roman" w:hAnsi="Arial" w:cs="Arial"/>
                <w:b/>
                <w:bCs/>
                <w:color w:val="000000"/>
                <w:kern w:val="0"/>
                <w:sz w:val="22"/>
                <w:szCs w:val="22"/>
                <w:lang w:eastAsia="es-ES"/>
                <w14:ligatures w14:val="none"/>
              </w:rPr>
              <w:t>LOCALIDAD</w:t>
            </w:r>
          </w:p>
        </w:tc>
        <w:tc>
          <w:tcPr>
            <w:tcW w:w="1207" w:type="dxa"/>
            <w:tcBorders>
              <w:top w:val="single" w:sz="4" w:space="0" w:color="000000"/>
              <w:left w:val="nil"/>
              <w:bottom w:val="single" w:sz="4" w:space="0" w:color="000000"/>
              <w:right w:val="single" w:sz="4" w:space="0" w:color="000000"/>
            </w:tcBorders>
            <w:shd w:val="clear" w:color="C6E0B4" w:fill="C6E0B4"/>
            <w:noWrap/>
            <w:vAlign w:val="center"/>
            <w:hideMark/>
          </w:tcPr>
          <w:p w:rsidR="007069A1" w:rsidRPr="007069A1" w:rsidRDefault="007069A1" w:rsidP="007069A1">
            <w:pPr>
              <w:spacing w:after="0" w:line="240" w:lineRule="auto"/>
              <w:jc w:val="center"/>
              <w:rPr>
                <w:rFonts w:ascii="Arial" w:eastAsia="Times New Roman" w:hAnsi="Arial" w:cs="Arial"/>
                <w:b/>
                <w:bCs/>
                <w:color w:val="000000"/>
                <w:kern w:val="0"/>
                <w:sz w:val="22"/>
                <w:szCs w:val="22"/>
                <w:lang w:eastAsia="es-ES"/>
                <w14:ligatures w14:val="none"/>
              </w:rPr>
            </w:pPr>
            <w:r w:rsidRPr="007069A1">
              <w:rPr>
                <w:rFonts w:ascii="Arial" w:eastAsia="Times New Roman" w:hAnsi="Arial" w:cs="Arial"/>
                <w:b/>
                <w:bCs/>
                <w:color w:val="000000"/>
                <w:kern w:val="0"/>
                <w:sz w:val="22"/>
                <w:szCs w:val="22"/>
                <w:lang w:eastAsia="es-ES"/>
                <w14:ligatures w14:val="none"/>
              </w:rPr>
              <w:t>MACHOS</w:t>
            </w:r>
          </w:p>
        </w:tc>
        <w:tc>
          <w:tcPr>
            <w:tcW w:w="1360" w:type="dxa"/>
            <w:tcBorders>
              <w:top w:val="single" w:sz="4" w:space="0" w:color="000000"/>
              <w:left w:val="nil"/>
              <w:bottom w:val="single" w:sz="4" w:space="0" w:color="000000"/>
              <w:right w:val="single" w:sz="4" w:space="0" w:color="000000"/>
            </w:tcBorders>
            <w:shd w:val="clear" w:color="C6E0B4" w:fill="C6E0B4"/>
            <w:noWrap/>
            <w:vAlign w:val="center"/>
            <w:hideMark/>
          </w:tcPr>
          <w:p w:rsidR="007069A1" w:rsidRPr="007069A1" w:rsidRDefault="007069A1" w:rsidP="007069A1">
            <w:pPr>
              <w:spacing w:after="0" w:line="240" w:lineRule="auto"/>
              <w:jc w:val="center"/>
              <w:rPr>
                <w:rFonts w:ascii="Arial" w:eastAsia="Times New Roman" w:hAnsi="Arial" w:cs="Arial"/>
                <w:b/>
                <w:bCs/>
                <w:color w:val="000000"/>
                <w:kern w:val="0"/>
                <w:sz w:val="22"/>
                <w:szCs w:val="22"/>
                <w:lang w:eastAsia="es-ES"/>
                <w14:ligatures w14:val="none"/>
              </w:rPr>
            </w:pPr>
            <w:r w:rsidRPr="007069A1">
              <w:rPr>
                <w:rFonts w:ascii="Arial" w:eastAsia="Times New Roman" w:hAnsi="Arial" w:cs="Arial"/>
                <w:b/>
                <w:bCs/>
                <w:color w:val="000000"/>
                <w:kern w:val="0"/>
                <w:sz w:val="22"/>
                <w:szCs w:val="22"/>
                <w:lang w:eastAsia="es-ES"/>
                <w14:ligatures w14:val="none"/>
              </w:rPr>
              <w:t>HEMBRAS</w:t>
            </w:r>
          </w:p>
        </w:tc>
        <w:tc>
          <w:tcPr>
            <w:tcW w:w="940" w:type="dxa"/>
            <w:tcBorders>
              <w:top w:val="single" w:sz="4" w:space="0" w:color="000000"/>
              <w:left w:val="nil"/>
              <w:bottom w:val="single" w:sz="4" w:space="0" w:color="000000"/>
              <w:right w:val="single" w:sz="4" w:space="0" w:color="000000"/>
            </w:tcBorders>
            <w:shd w:val="clear" w:color="C6E0B4" w:fill="C6E0B4"/>
            <w:noWrap/>
            <w:vAlign w:val="center"/>
            <w:hideMark/>
          </w:tcPr>
          <w:p w:rsidR="007069A1" w:rsidRPr="007069A1" w:rsidRDefault="007069A1" w:rsidP="007069A1">
            <w:pPr>
              <w:spacing w:after="0" w:line="240" w:lineRule="auto"/>
              <w:jc w:val="center"/>
              <w:rPr>
                <w:rFonts w:ascii="Arial" w:eastAsia="Times New Roman" w:hAnsi="Arial" w:cs="Arial"/>
                <w:b/>
                <w:bCs/>
                <w:color w:val="000000"/>
                <w:kern w:val="0"/>
                <w:sz w:val="22"/>
                <w:szCs w:val="22"/>
                <w:lang w:eastAsia="es-ES"/>
                <w14:ligatures w14:val="none"/>
              </w:rPr>
            </w:pPr>
            <w:r w:rsidRPr="007069A1">
              <w:rPr>
                <w:rFonts w:ascii="Arial" w:eastAsia="Times New Roman" w:hAnsi="Arial" w:cs="Arial"/>
                <w:b/>
                <w:bCs/>
                <w:color w:val="000000"/>
                <w:kern w:val="0"/>
                <w:sz w:val="22"/>
                <w:szCs w:val="22"/>
                <w:lang w:eastAsia="es-ES"/>
                <w14:ligatures w14:val="none"/>
              </w:rPr>
              <w:t>TOTAL</w:t>
            </w:r>
          </w:p>
        </w:tc>
        <w:tc>
          <w:tcPr>
            <w:tcW w:w="1960" w:type="dxa"/>
            <w:tcBorders>
              <w:top w:val="single" w:sz="4" w:space="0" w:color="000000"/>
              <w:left w:val="nil"/>
              <w:bottom w:val="single" w:sz="4" w:space="0" w:color="000000"/>
              <w:right w:val="single" w:sz="4" w:space="0" w:color="000000"/>
            </w:tcBorders>
            <w:shd w:val="clear" w:color="C6E0B4" w:fill="C6E0B4"/>
            <w:noWrap/>
            <w:vAlign w:val="center"/>
            <w:hideMark/>
          </w:tcPr>
          <w:p w:rsidR="007069A1" w:rsidRPr="007069A1" w:rsidRDefault="007069A1" w:rsidP="007069A1">
            <w:pPr>
              <w:spacing w:after="0" w:line="240" w:lineRule="auto"/>
              <w:jc w:val="center"/>
              <w:rPr>
                <w:rFonts w:ascii="Arial" w:eastAsia="Times New Roman" w:hAnsi="Arial" w:cs="Arial"/>
                <w:b/>
                <w:bCs/>
                <w:color w:val="000000"/>
                <w:kern w:val="0"/>
                <w:sz w:val="22"/>
                <w:szCs w:val="22"/>
                <w:lang w:eastAsia="es-ES"/>
                <w14:ligatures w14:val="none"/>
              </w:rPr>
            </w:pPr>
            <w:r w:rsidRPr="007069A1">
              <w:rPr>
                <w:rFonts w:ascii="Arial" w:eastAsia="Times New Roman" w:hAnsi="Arial" w:cs="Arial"/>
                <w:b/>
                <w:bCs/>
                <w:color w:val="000000"/>
                <w:kern w:val="0"/>
                <w:sz w:val="22"/>
                <w:szCs w:val="22"/>
                <w:lang w:eastAsia="es-ES"/>
                <w14:ligatures w14:val="none"/>
              </w:rPr>
              <w:t>T. CASTRADOS</w:t>
            </w:r>
          </w:p>
        </w:tc>
        <w:tc>
          <w:tcPr>
            <w:tcW w:w="1200" w:type="dxa"/>
            <w:tcBorders>
              <w:top w:val="nil"/>
              <w:left w:val="nil"/>
              <w:bottom w:val="nil"/>
              <w:right w:val="nil"/>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b/>
                <w:bCs/>
                <w:color w:val="000000"/>
                <w:kern w:val="0"/>
                <w:sz w:val="22"/>
                <w:szCs w:val="22"/>
                <w:lang w:eastAsia="es-ES"/>
                <w14:ligatures w14:val="none"/>
              </w:rPr>
            </w:pPr>
          </w:p>
        </w:tc>
      </w:tr>
      <w:tr w:rsidR="007069A1" w:rsidRPr="007069A1" w:rsidTr="007069A1">
        <w:trPr>
          <w:trHeight w:val="300"/>
        </w:trPr>
        <w:tc>
          <w:tcPr>
            <w:tcW w:w="2208" w:type="dxa"/>
            <w:tcBorders>
              <w:top w:val="nil"/>
              <w:left w:val="single" w:sz="4" w:space="0" w:color="000000"/>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i/>
                <w:iCs/>
                <w:color w:val="000000"/>
                <w:kern w:val="0"/>
                <w:sz w:val="22"/>
                <w:szCs w:val="22"/>
                <w:lang w:eastAsia="es-ES"/>
                <w14:ligatures w14:val="none"/>
              </w:rPr>
            </w:pPr>
            <w:r w:rsidRPr="007069A1">
              <w:rPr>
                <w:rFonts w:ascii="Arial" w:eastAsia="Times New Roman" w:hAnsi="Arial" w:cs="Arial"/>
                <w:i/>
                <w:iCs/>
                <w:color w:val="000000"/>
                <w:kern w:val="0"/>
                <w:sz w:val="22"/>
                <w:szCs w:val="22"/>
                <w:lang w:eastAsia="es-ES"/>
                <w14:ligatures w14:val="none"/>
              </w:rPr>
              <w:t>NAVATEJERA</w:t>
            </w:r>
          </w:p>
        </w:tc>
        <w:tc>
          <w:tcPr>
            <w:tcW w:w="1207"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48</w:t>
            </w:r>
          </w:p>
        </w:tc>
        <w:tc>
          <w:tcPr>
            <w:tcW w:w="13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77</w:t>
            </w:r>
          </w:p>
        </w:tc>
        <w:tc>
          <w:tcPr>
            <w:tcW w:w="94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125</w:t>
            </w:r>
          </w:p>
        </w:tc>
        <w:tc>
          <w:tcPr>
            <w:tcW w:w="19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106</w:t>
            </w:r>
          </w:p>
        </w:tc>
        <w:tc>
          <w:tcPr>
            <w:tcW w:w="1200" w:type="dxa"/>
            <w:tcBorders>
              <w:top w:val="nil"/>
              <w:left w:val="nil"/>
              <w:bottom w:val="nil"/>
              <w:right w:val="nil"/>
            </w:tcBorders>
            <w:shd w:val="clear" w:color="auto" w:fill="auto"/>
            <w:noWrap/>
            <w:vAlign w:val="bottom"/>
            <w:hideMark/>
          </w:tcPr>
          <w:p w:rsidR="007069A1" w:rsidRPr="00EB4A6D" w:rsidRDefault="007069A1" w:rsidP="007069A1">
            <w:pPr>
              <w:spacing w:after="0" w:line="240" w:lineRule="auto"/>
              <w:jc w:val="center"/>
              <w:rPr>
                <w:rFonts w:ascii="Arial" w:eastAsia="Times New Roman" w:hAnsi="Arial" w:cs="Arial"/>
                <w:color w:val="000000"/>
                <w:kern w:val="0"/>
                <w:sz w:val="16"/>
                <w:szCs w:val="16"/>
                <w:lang w:eastAsia="es-ES"/>
                <w14:ligatures w14:val="none"/>
              </w:rPr>
            </w:pPr>
            <w:r w:rsidRPr="00EB4A6D">
              <w:rPr>
                <w:rFonts w:ascii="Arial" w:eastAsia="Times New Roman" w:hAnsi="Arial" w:cs="Arial"/>
                <w:color w:val="000000"/>
                <w:kern w:val="0"/>
                <w:sz w:val="16"/>
                <w:szCs w:val="16"/>
                <w:lang w:eastAsia="es-ES"/>
                <w14:ligatures w14:val="none"/>
              </w:rPr>
              <w:t>84,80%</w:t>
            </w:r>
          </w:p>
        </w:tc>
      </w:tr>
      <w:tr w:rsidR="007069A1" w:rsidRPr="007069A1" w:rsidTr="007069A1">
        <w:trPr>
          <w:trHeight w:val="300"/>
        </w:trPr>
        <w:tc>
          <w:tcPr>
            <w:tcW w:w="2208" w:type="dxa"/>
            <w:tcBorders>
              <w:top w:val="nil"/>
              <w:left w:val="single" w:sz="4" w:space="0" w:color="000000"/>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i/>
                <w:iCs/>
                <w:color w:val="000000"/>
                <w:kern w:val="0"/>
                <w:sz w:val="22"/>
                <w:szCs w:val="22"/>
                <w:lang w:eastAsia="es-ES"/>
                <w14:ligatures w14:val="none"/>
              </w:rPr>
            </w:pPr>
            <w:r w:rsidRPr="007069A1">
              <w:rPr>
                <w:rFonts w:ascii="Arial" w:eastAsia="Times New Roman" w:hAnsi="Arial" w:cs="Arial"/>
                <w:i/>
                <w:iCs/>
                <w:color w:val="000000"/>
                <w:kern w:val="0"/>
                <w:sz w:val="22"/>
                <w:szCs w:val="22"/>
                <w:lang w:eastAsia="es-ES"/>
                <w14:ligatures w14:val="none"/>
              </w:rPr>
              <w:t>ROBLEDO</w:t>
            </w:r>
          </w:p>
        </w:tc>
        <w:tc>
          <w:tcPr>
            <w:tcW w:w="1207"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0</w:t>
            </w:r>
          </w:p>
        </w:tc>
        <w:tc>
          <w:tcPr>
            <w:tcW w:w="13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3</w:t>
            </w:r>
          </w:p>
        </w:tc>
        <w:tc>
          <w:tcPr>
            <w:tcW w:w="94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3</w:t>
            </w:r>
          </w:p>
        </w:tc>
        <w:tc>
          <w:tcPr>
            <w:tcW w:w="19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3</w:t>
            </w:r>
          </w:p>
        </w:tc>
        <w:tc>
          <w:tcPr>
            <w:tcW w:w="1200" w:type="dxa"/>
            <w:tcBorders>
              <w:top w:val="nil"/>
              <w:left w:val="nil"/>
              <w:bottom w:val="nil"/>
              <w:right w:val="nil"/>
            </w:tcBorders>
            <w:shd w:val="clear" w:color="auto" w:fill="auto"/>
            <w:noWrap/>
            <w:vAlign w:val="bottom"/>
            <w:hideMark/>
          </w:tcPr>
          <w:p w:rsidR="007069A1" w:rsidRPr="00EB4A6D" w:rsidRDefault="007069A1" w:rsidP="007069A1">
            <w:pPr>
              <w:spacing w:after="0" w:line="240" w:lineRule="auto"/>
              <w:jc w:val="center"/>
              <w:rPr>
                <w:rFonts w:ascii="Arial" w:eastAsia="Times New Roman" w:hAnsi="Arial" w:cs="Arial"/>
                <w:color w:val="000000"/>
                <w:kern w:val="0"/>
                <w:sz w:val="16"/>
                <w:szCs w:val="16"/>
                <w:lang w:eastAsia="es-ES"/>
                <w14:ligatures w14:val="none"/>
              </w:rPr>
            </w:pPr>
            <w:r w:rsidRPr="00EB4A6D">
              <w:rPr>
                <w:rFonts w:ascii="Arial" w:eastAsia="Times New Roman" w:hAnsi="Arial" w:cs="Arial"/>
                <w:color w:val="000000"/>
                <w:kern w:val="0"/>
                <w:sz w:val="16"/>
                <w:szCs w:val="16"/>
                <w:lang w:eastAsia="es-ES"/>
                <w14:ligatures w14:val="none"/>
              </w:rPr>
              <w:t>100,00%</w:t>
            </w:r>
          </w:p>
        </w:tc>
      </w:tr>
      <w:tr w:rsidR="007069A1" w:rsidRPr="007069A1" w:rsidTr="007069A1">
        <w:trPr>
          <w:trHeight w:val="300"/>
        </w:trPr>
        <w:tc>
          <w:tcPr>
            <w:tcW w:w="2208" w:type="dxa"/>
            <w:tcBorders>
              <w:top w:val="nil"/>
              <w:left w:val="single" w:sz="4" w:space="0" w:color="000000"/>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i/>
                <w:iCs/>
                <w:color w:val="000000"/>
                <w:kern w:val="0"/>
                <w:sz w:val="22"/>
                <w:szCs w:val="22"/>
                <w:lang w:eastAsia="es-ES"/>
                <w14:ligatures w14:val="none"/>
              </w:rPr>
            </w:pPr>
            <w:r w:rsidRPr="007069A1">
              <w:rPr>
                <w:rFonts w:ascii="Arial" w:eastAsia="Times New Roman" w:hAnsi="Arial" w:cs="Arial"/>
                <w:i/>
                <w:iCs/>
                <w:color w:val="000000"/>
                <w:kern w:val="0"/>
                <w:sz w:val="22"/>
                <w:szCs w:val="22"/>
                <w:lang w:eastAsia="es-ES"/>
                <w14:ligatures w14:val="none"/>
              </w:rPr>
              <w:t>VILLAMOROS</w:t>
            </w:r>
          </w:p>
        </w:tc>
        <w:tc>
          <w:tcPr>
            <w:tcW w:w="1207"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5</w:t>
            </w:r>
          </w:p>
        </w:tc>
        <w:tc>
          <w:tcPr>
            <w:tcW w:w="13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6</w:t>
            </w:r>
          </w:p>
        </w:tc>
        <w:tc>
          <w:tcPr>
            <w:tcW w:w="94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11</w:t>
            </w:r>
          </w:p>
        </w:tc>
        <w:tc>
          <w:tcPr>
            <w:tcW w:w="19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9</w:t>
            </w:r>
          </w:p>
        </w:tc>
        <w:tc>
          <w:tcPr>
            <w:tcW w:w="1200" w:type="dxa"/>
            <w:tcBorders>
              <w:top w:val="nil"/>
              <w:left w:val="nil"/>
              <w:bottom w:val="nil"/>
              <w:right w:val="nil"/>
            </w:tcBorders>
            <w:shd w:val="clear" w:color="auto" w:fill="auto"/>
            <w:noWrap/>
            <w:vAlign w:val="bottom"/>
            <w:hideMark/>
          </w:tcPr>
          <w:p w:rsidR="007069A1" w:rsidRPr="00EB4A6D" w:rsidRDefault="007069A1" w:rsidP="007069A1">
            <w:pPr>
              <w:spacing w:after="0" w:line="240" w:lineRule="auto"/>
              <w:jc w:val="center"/>
              <w:rPr>
                <w:rFonts w:ascii="Arial" w:eastAsia="Times New Roman" w:hAnsi="Arial" w:cs="Arial"/>
                <w:color w:val="000000"/>
                <w:kern w:val="0"/>
                <w:sz w:val="16"/>
                <w:szCs w:val="16"/>
                <w:lang w:eastAsia="es-ES"/>
                <w14:ligatures w14:val="none"/>
              </w:rPr>
            </w:pPr>
            <w:r w:rsidRPr="00EB4A6D">
              <w:rPr>
                <w:rFonts w:ascii="Arial" w:eastAsia="Times New Roman" w:hAnsi="Arial" w:cs="Arial"/>
                <w:color w:val="000000"/>
                <w:kern w:val="0"/>
                <w:sz w:val="16"/>
                <w:szCs w:val="16"/>
                <w:lang w:eastAsia="es-ES"/>
                <w14:ligatures w14:val="none"/>
              </w:rPr>
              <w:t>81,82%</w:t>
            </w:r>
          </w:p>
        </w:tc>
      </w:tr>
      <w:tr w:rsidR="007069A1" w:rsidRPr="007069A1" w:rsidTr="007069A1">
        <w:trPr>
          <w:trHeight w:val="300"/>
        </w:trPr>
        <w:tc>
          <w:tcPr>
            <w:tcW w:w="2208" w:type="dxa"/>
            <w:tcBorders>
              <w:top w:val="nil"/>
              <w:left w:val="single" w:sz="4" w:space="0" w:color="000000"/>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i/>
                <w:iCs/>
                <w:color w:val="000000"/>
                <w:kern w:val="0"/>
                <w:sz w:val="22"/>
                <w:szCs w:val="22"/>
                <w:lang w:eastAsia="es-ES"/>
                <w14:ligatures w14:val="none"/>
              </w:rPr>
            </w:pPr>
            <w:r w:rsidRPr="007069A1">
              <w:rPr>
                <w:rFonts w:ascii="Arial" w:eastAsia="Times New Roman" w:hAnsi="Arial" w:cs="Arial"/>
                <w:i/>
                <w:iCs/>
                <w:color w:val="000000"/>
                <w:kern w:val="0"/>
                <w:sz w:val="22"/>
                <w:szCs w:val="22"/>
                <w:lang w:eastAsia="es-ES"/>
                <w14:ligatures w14:val="none"/>
              </w:rPr>
              <w:t>VILLAOBISPO</w:t>
            </w:r>
          </w:p>
        </w:tc>
        <w:tc>
          <w:tcPr>
            <w:tcW w:w="1207"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28</w:t>
            </w:r>
          </w:p>
        </w:tc>
        <w:tc>
          <w:tcPr>
            <w:tcW w:w="13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27</w:t>
            </w:r>
          </w:p>
        </w:tc>
        <w:tc>
          <w:tcPr>
            <w:tcW w:w="94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55</w:t>
            </w:r>
          </w:p>
        </w:tc>
        <w:tc>
          <w:tcPr>
            <w:tcW w:w="19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41</w:t>
            </w:r>
          </w:p>
        </w:tc>
        <w:tc>
          <w:tcPr>
            <w:tcW w:w="1200" w:type="dxa"/>
            <w:tcBorders>
              <w:top w:val="nil"/>
              <w:left w:val="nil"/>
              <w:bottom w:val="nil"/>
              <w:right w:val="nil"/>
            </w:tcBorders>
            <w:shd w:val="clear" w:color="auto" w:fill="auto"/>
            <w:noWrap/>
            <w:vAlign w:val="bottom"/>
            <w:hideMark/>
          </w:tcPr>
          <w:p w:rsidR="007069A1" w:rsidRPr="00EB4A6D" w:rsidRDefault="007069A1" w:rsidP="007069A1">
            <w:pPr>
              <w:spacing w:after="0" w:line="240" w:lineRule="auto"/>
              <w:jc w:val="center"/>
              <w:rPr>
                <w:rFonts w:ascii="Arial" w:eastAsia="Times New Roman" w:hAnsi="Arial" w:cs="Arial"/>
                <w:color w:val="000000"/>
                <w:kern w:val="0"/>
                <w:sz w:val="16"/>
                <w:szCs w:val="16"/>
                <w:lang w:eastAsia="es-ES"/>
                <w14:ligatures w14:val="none"/>
              </w:rPr>
            </w:pPr>
            <w:r w:rsidRPr="00EB4A6D">
              <w:rPr>
                <w:rFonts w:ascii="Arial" w:eastAsia="Times New Roman" w:hAnsi="Arial" w:cs="Arial"/>
                <w:color w:val="000000"/>
                <w:kern w:val="0"/>
                <w:sz w:val="16"/>
                <w:szCs w:val="16"/>
                <w:lang w:eastAsia="es-ES"/>
                <w14:ligatures w14:val="none"/>
              </w:rPr>
              <w:t>74,55%</w:t>
            </w:r>
          </w:p>
        </w:tc>
      </w:tr>
      <w:tr w:rsidR="007069A1" w:rsidRPr="007069A1" w:rsidTr="007069A1">
        <w:trPr>
          <w:trHeight w:val="300"/>
        </w:trPr>
        <w:tc>
          <w:tcPr>
            <w:tcW w:w="2208" w:type="dxa"/>
            <w:tcBorders>
              <w:top w:val="nil"/>
              <w:left w:val="single" w:sz="4" w:space="0" w:color="000000"/>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i/>
                <w:iCs/>
                <w:color w:val="000000"/>
                <w:kern w:val="0"/>
                <w:sz w:val="22"/>
                <w:szCs w:val="22"/>
                <w:lang w:eastAsia="es-ES"/>
                <w14:ligatures w14:val="none"/>
              </w:rPr>
            </w:pPr>
            <w:r w:rsidRPr="007069A1">
              <w:rPr>
                <w:rFonts w:ascii="Arial" w:eastAsia="Times New Roman" w:hAnsi="Arial" w:cs="Arial"/>
                <w:i/>
                <w:iCs/>
                <w:color w:val="000000"/>
                <w:kern w:val="0"/>
                <w:sz w:val="22"/>
                <w:szCs w:val="22"/>
                <w:lang w:eastAsia="es-ES"/>
                <w14:ligatures w14:val="none"/>
              </w:rPr>
              <w:t>VILLAQUILAMBRE</w:t>
            </w:r>
          </w:p>
        </w:tc>
        <w:tc>
          <w:tcPr>
            <w:tcW w:w="1207"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20</w:t>
            </w:r>
          </w:p>
        </w:tc>
        <w:tc>
          <w:tcPr>
            <w:tcW w:w="13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30</w:t>
            </w:r>
          </w:p>
        </w:tc>
        <w:tc>
          <w:tcPr>
            <w:tcW w:w="94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50</w:t>
            </w:r>
          </w:p>
        </w:tc>
        <w:tc>
          <w:tcPr>
            <w:tcW w:w="19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24</w:t>
            </w:r>
          </w:p>
        </w:tc>
        <w:tc>
          <w:tcPr>
            <w:tcW w:w="1200" w:type="dxa"/>
            <w:tcBorders>
              <w:top w:val="nil"/>
              <w:left w:val="nil"/>
              <w:bottom w:val="nil"/>
              <w:right w:val="nil"/>
            </w:tcBorders>
            <w:shd w:val="clear" w:color="auto" w:fill="auto"/>
            <w:noWrap/>
            <w:vAlign w:val="bottom"/>
            <w:hideMark/>
          </w:tcPr>
          <w:p w:rsidR="007069A1" w:rsidRPr="00EB4A6D" w:rsidRDefault="007069A1" w:rsidP="007069A1">
            <w:pPr>
              <w:spacing w:after="0" w:line="240" w:lineRule="auto"/>
              <w:jc w:val="center"/>
              <w:rPr>
                <w:rFonts w:ascii="Arial" w:eastAsia="Times New Roman" w:hAnsi="Arial" w:cs="Arial"/>
                <w:color w:val="000000"/>
                <w:kern w:val="0"/>
                <w:sz w:val="16"/>
                <w:szCs w:val="16"/>
                <w:lang w:eastAsia="es-ES"/>
                <w14:ligatures w14:val="none"/>
              </w:rPr>
            </w:pPr>
            <w:r w:rsidRPr="00EB4A6D">
              <w:rPr>
                <w:rFonts w:ascii="Arial" w:eastAsia="Times New Roman" w:hAnsi="Arial" w:cs="Arial"/>
                <w:color w:val="000000"/>
                <w:kern w:val="0"/>
                <w:sz w:val="16"/>
                <w:szCs w:val="16"/>
                <w:lang w:eastAsia="es-ES"/>
                <w14:ligatures w14:val="none"/>
              </w:rPr>
              <w:t>48,00%</w:t>
            </w:r>
          </w:p>
        </w:tc>
      </w:tr>
      <w:tr w:rsidR="007069A1" w:rsidRPr="007069A1" w:rsidTr="007069A1">
        <w:trPr>
          <w:trHeight w:val="300"/>
        </w:trPr>
        <w:tc>
          <w:tcPr>
            <w:tcW w:w="2208" w:type="dxa"/>
            <w:tcBorders>
              <w:top w:val="nil"/>
              <w:left w:val="single" w:sz="4" w:space="0" w:color="000000"/>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i/>
                <w:iCs/>
                <w:color w:val="000000"/>
                <w:kern w:val="0"/>
                <w:sz w:val="22"/>
                <w:szCs w:val="22"/>
                <w:lang w:eastAsia="es-ES"/>
                <w14:ligatures w14:val="none"/>
              </w:rPr>
            </w:pPr>
            <w:r w:rsidRPr="007069A1">
              <w:rPr>
                <w:rFonts w:ascii="Arial" w:eastAsia="Times New Roman" w:hAnsi="Arial" w:cs="Arial"/>
                <w:i/>
                <w:iCs/>
                <w:color w:val="000000"/>
                <w:kern w:val="0"/>
                <w:sz w:val="22"/>
                <w:szCs w:val="22"/>
                <w:lang w:eastAsia="es-ES"/>
                <w14:ligatures w14:val="none"/>
              </w:rPr>
              <w:t>VILLARRODRIGO</w:t>
            </w:r>
          </w:p>
        </w:tc>
        <w:tc>
          <w:tcPr>
            <w:tcW w:w="1207"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26</w:t>
            </w:r>
          </w:p>
        </w:tc>
        <w:tc>
          <w:tcPr>
            <w:tcW w:w="13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28</w:t>
            </w:r>
          </w:p>
        </w:tc>
        <w:tc>
          <w:tcPr>
            <w:tcW w:w="94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54</w:t>
            </w:r>
          </w:p>
        </w:tc>
        <w:tc>
          <w:tcPr>
            <w:tcW w:w="19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27</w:t>
            </w:r>
          </w:p>
        </w:tc>
        <w:tc>
          <w:tcPr>
            <w:tcW w:w="1200" w:type="dxa"/>
            <w:tcBorders>
              <w:top w:val="nil"/>
              <w:left w:val="nil"/>
              <w:bottom w:val="nil"/>
              <w:right w:val="nil"/>
            </w:tcBorders>
            <w:shd w:val="clear" w:color="auto" w:fill="auto"/>
            <w:noWrap/>
            <w:vAlign w:val="bottom"/>
            <w:hideMark/>
          </w:tcPr>
          <w:p w:rsidR="007069A1" w:rsidRPr="00EB4A6D" w:rsidRDefault="007069A1" w:rsidP="007069A1">
            <w:pPr>
              <w:spacing w:after="0" w:line="240" w:lineRule="auto"/>
              <w:jc w:val="center"/>
              <w:rPr>
                <w:rFonts w:ascii="Arial" w:eastAsia="Times New Roman" w:hAnsi="Arial" w:cs="Arial"/>
                <w:color w:val="000000"/>
                <w:kern w:val="0"/>
                <w:sz w:val="16"/>
                <w:szCs w:val="16"/>
                <w:lang w:eastAsia="es-ES"/>
                <w14:ligatures w14:val="none"/>
              </w:rPr>
            </w:pPr>
            <w:r w:rsidRPr="00EB4A6D">
              <w:rPr>
                <w:rFonts w:ascii="Arial" w:eastAsia="Times New Roman" w:hAnsi="Arial" w:cs="Arial"/>
                <w:color w:val="000000"/>
                <w:kern w:val="0"/>
                <w:sz w:val="16"/>
                <w:szCs w:val="16"/>
                <w:lang w:eastAsia="es-ES"/>
                <w14:ligatures w14:val="none"/>
              </w:rPr>
              <w:t>50,00%</w:t>
            </w:r>
          </w:p>
        </w:tc>
      </w:tr>
      <w:tr w:rsidR="007069A1" w:rsidRPr="007069A1" w:rsidTr="007069A1">
        <w:trPr>
          <w:trHeight w:val="300"/>
        </w:trPr>
        <w:tc>
          <w:tcPr>
            <w:tcW w:w="2208" w:type="dxa"/>
            <w:tcBorders>
              <w:top w:val="nil"/>
              <w:left w:val="single" w:sz="4" w:space="0" w:color="000000"/>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i/>
                <w:iCs/>
                <w:color w:val="000000"/>
                <w:kern w:val="0"/>
                <w:sz w:val="22"/>
                <w:szCs w:val="22"/>
                <w:lang w:eastAsia="es-ES"/>
                <w14:ligatures w14:val="none"/>
              </w:rPr>
            </w:pPr>
            <w:r w:rsidRPr="007069A1">
              <w:rPr>
                <w:rFonts w:ascii="Arial" w:eastAsia="Times New Roman" w:hAnsi="Arial" w:cs="Arial"/>
                <w:i/>
                <w:iCs/>
                <w:color w:val="000000"/>
                <w:kern w:val="0"/>
                <w:sz w:val="22"/>
                <w:szCs w:val="22"/>
                <w:lang w:eastAsia="es-ES"/>
                <w14:ligatures w14:val="none"/>
              </w:rPr>
              <w:t>VILLASINTA</w:t>
            </w:r>
          </w:p>
        </w:tc>
        <w:tc>
          <w:tcPr>
            <w:tcW w:w="1207"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13</w:t>
            </w:r>
          </w:p>
        </w:tc>
        <w:tc>
          <w:tcPr>
            <w:tcW w:w="13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10</w:t>
            </w:r>
          </w:p>
        </w:tc>
        <w:tc>
          <w:tcPr>
            <w:tcW w:w="94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23</w:t>
            </w:r>
          </w:p>
        </w:tc>
        <w:tc>
          <w:tcPr>
            <w:tcW w:w="1960" w:type="dxa"/>
            <w:tcBorders>
              <w:top w:val="nil"/>
              <w:left w:val="nil"/>
              <w:bottom w:val="single" w:sz="4" w:space="0" w:color="000000"/>
              <w:right w:val="single" w:sz="4" w:space="0" w:color="000000"/>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10</w:t>
            </w:r>
          </w:p>
        </w:tc>
        <w:tc>
          <w:tcPr>
            <w:tcW w:w="1200" w:type="dxa"/>
            <w:tcBorders>
              <w:top w:val="nil"/>
              <w:left w:val="nil"/>
              <w:bottom w:val="nil"/>
              <w:right w:val="nil"/>
            </w:tcBorders>
            <w:shd w:val="clear" w:color="auto" w:fill="auto"/>
            <w:noWrap/>
            <w:vAlign w:val="bottom"/>
            <w:hideMark/>
          </w:tcPr>
          <w:p w:rsidR="007069A1" w:rsidRPr="00EB4A6D" w:rsidRDefault="007069A1" w:rsidP="007069A1">
            <w:pPr>
              <w:spacing w:after="0" w:line="240" w:lineRule="auto"/>
              <w:jc w:val="center"/>
              <w:rPr>
                <w:rFonts w:ascii="Arial" w:eastAsia="Times New Roman" w:hAnsi="Arial" w:cs="Arial"/>
                <w:color w:val="000000"/>
                <w:kern w:val="0"/>
                <w:sz w:val="16"/>
                <w:szCs w:val="16"/>
                <w:lang w:eastAsia="es-ES"/>
                <w14:ligatures w14:val="none"/>
              </w:rPr>
            </w:pPr>
            <w:r w:rsidRPr="00EB4A6D">
              <w:rPr>
                <w:rFonts w:ascii="Arial" w:eastAsia="Times New Roman" w:hAnsi="Arial" w:cs="Arial"/>
                <w:color w:val="000000"/>
                <w:kern w:val="0"/>
                <w:sz w:val="16"/>
                <w:szCs w:val="16"/>
                <w:lang w:eastAsia="es-ES"/>
                <w14:ligatures w14:val="none"/>
              </w:rPr>
              <w:t>43,48%</w:t>
            </w:r>
          </w:p>
        </w:tc>
      </w:tr>
      <w:tr w:rsidR="007069A1" w:rsidRPr="007069A1" w:rsidTr="007069A1">
        <w:trPr>
          <w:trHeight w:val="255"/>
        </w:trPr>
        <w:tc>
          <w:tcPr>
            <w:tcW w:w="2208" w:type="dxa"/>
            <w:tcBorders>
              <w:top w:val="nil"/>
              <w:left w:val="nil"/>
              <w:bottom w:val="nil"/>
              <w:right w:val="nil"/>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p>
        </w:tc>
        <w:tc>
          <w:tcPr>
            <w:tcW w:w="1207" w:type="dxa"/>
            <w:tcBorders>
              <w:top w:val="nil"/>
              <w:left w:val="nil"/>
              <w:bottom w:val="nil"/>
              <w:right w:val="nil"/>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140</w:t>
            </w:r>
          </w:p>
        </w:tc>
        <w:tc>
          <w:tcPr>
            <w:tcW w:w="1360" w:type="dxa"/>
            <w:tcBorders>
              <w:top w:val="nil"/>
              <w:left w:val="nil"/>
              <w:bottom w:val="nil"/>
              <w:right w:val="nil"/>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181</w:t>
            </w:r>
          </w:p>
        </w:tc>
        <w:tc>
          <w:tcPr>
            <w:tcW w:w="940" w:type="dxa"/>
            <w:tcBorders>
              <w:top w:val="nil"/>
              <w:left w:val="nil"/>
              <w:bottom w:val="nil"/>
              <w:right w:val="nil"/>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321</w:t>
            </w:r>
          </w:p>
        </w:tc>
        <w:tc>
          <w:tcPr>
            <w:tcW w:w="1960" w:type="dxa"/>
            <w:tcBorders>
              <w:top w:val="nil"/>
              <w:left w:val="nil"/>
              <w:bottom w:val="nil"/>
              <w:right w:val="nil"/>
            </w:tcBorders>
            <w:shd w:val="clear" w:color="auto" w:fill="auto"/>
            <w:noWrap/>
            <w:vAlign w:val="bottom"/>
            <w:hideMark/>
          </w:tcPr>
          <w:p w:rsidR="007069A1" w:rsidRPr="007069A1" w:rsidRDefault="007069A1" w:rsidP="007069A1">
            <w:pPr>
              <w:spacing w:after="0" w:line="240" w:lineRule="auto"/>
              <w:jc w:val="center"/>
              <w:rPr>
                <w:rFonts w:ascii="Arial" w:eastAsia="Times New Roman" w:hAnsi="Arial" w:cs="Arial"/>
                <w:color w:val="000000"/>
                <w:kern w:val="0"/>
                <w:sz w:val="22"/>
                <w:szCs w:val="22"/>
                <w:lang w:eastAsia="es-ES"/>
                <w14:ligatures w14:val="none"/>
              </w:rPr>
            </w:pPr>
            <w:r w:rsidRPr="007069A1">
              <w:rPr>
                <w:rFonts w:ascii="Arial" w:eastAsia="Times New Roman" w:hAnsi="Arial" w:cs="Arial"/>
                <w:color w:val="000000"/>
                <w:kern w:val="0"/>
                <w:sz w:val="22"/>
                <w:szCs w:val="22"/>
                <w:lang w:eastAsia="es-ES"/>
                <w14:ligatures w14:val="none"/>
              </w:rPr>
              <w:t>220</w:t>
            </w:r>
          </w:p>
        </w:tc>
        <w:tc>
          <w:tcPr>
            <w:tcW w:w="1200" w:type="dxa"/>
            <w:tcBorders>
              <w:top w:val="nil"/>
              <w:left w:val="nil"/>
              <w:bottom w:val="nil"/>
              <w:right w:val="nil"/>
            </w:tcBorders>
            <w:shd w:val="clear" w:color="auto" w:fill="auto"/>
            <w:noWrap/>
            <w:vAlign w:val="bottom"/>
            <w:hideMark/>
          </w:tcPr>
          <w:p w:rsidR="007069A1" w:rsidRPr="00EB4A6D" w:rsidRDefault="007069A1" w:rsidP="007069A1">
            <w:pPr>
              <w:spacing w:after="0" w:line="240" w:lineRule="auto"/>
              <w:jc w:val="center"/>
              <w:rPr>
                <w:rFonts w:ascii="Arial" w:eastAsia="Times New Roman" w:hAnsi="Arial" w:cs="Arial"/>
                <w:color w:val="000000"/>
                <w:kern w:val="0"/>
                <w:sz w:val="16"/>
                <w:szCs w:val="16"/>
                <w:lang w:eastAsia="es-ES"/>
                <w14:ligatures w14:val="none"/>
              </w:rPr>
            </w:pPr>
            <w:r w:rsidRPr="00EB4A6D">
              <w:rPr>
                <w:rFonts w:ascii="Arial" w:eastAsia="Times New Roman" w:hAnsi="Arial" w:cs="Arial"/>
                <w:color w:val="000000"/>
                <w:kern w:val="0"/>
                <w:sz w:val="16"/>
                <w:szCs w:val="16"/>
                <w:lang w:eastAsia="es-ES"/>
                <w14:ligatures w14:val="none"/>
              </w:rPr>
              <w:t>68,54%</w:t>
            </w:r>
          </w:p>
        </w:tc>
      </w:tr>
    </w:tbl>
    <w:p w:rsidR="007069A1" w:rsidRPr="00F16B0D" w:rsidRDefault="007069A1" w:rsidP="000C62C9">
      <w:pPr>
        <w:jc w:val="both"/>
        <w:rPr>
          <w:rFonts w:ascii="Arial" w:hAnsi="Arial" w:cs="Arial"/>
          <w:sz w:val="22"/>
          <w:szCs w:val="22"/>
        </w:rPr>
      </w:pPr>
    </w:p>
    <w:p w:rsidR="007069A1" w:rsidRPr="00F16B0D" w:rsidRDefault="000C62C9" w:rsidP="000C62C9">
      <w:pPr>
        <w:jc w:val="both"/>
        <w:rPr>
          <w:rFonts w:ascii="Arial" w:hAnsi="Arial" w:cs="Arial"/>
          <w:sz w:val="22"/>
          <w:szCs w:val="22"/>
        </w:rPr>
      </w:pPr>
      <w:r w:rsidRPr="000C62C9">
        <w:rPr>
          <w:rFonts w:ascii="Arial" w:hAnsi="Arial" w:cs="Arial"/>
          <w:b/>
          <w:bCs/>
          <w:sz w:val="22"/>
          <w:szCs w:val="22"/>
        </w:rPr>
        <w:t>Llamamiento a los vecinos.</w:t>
      </w:r>
    </w:p>
    <w:p w:rsidR="007069A1" w:rsidRPr="00F16B0D" w:rsidRDefault="000C62C9" w:rsidP="00EB4A6D">
      <w:pPr>
        <w:ind w:firstLine="708"/>
        <w:jc w:val="both"/>
        <w:rPr>
          <w:rFonts w:ascii="Arial" w:hAnsi="Arial" w:cs="Arial"/>
          <w:sz w:val="22"/>
          <w:szCs w:val="22"/>
        </w:rPr>
      </w:pPr>
      <w:r w:rsidRPr="000C62C9">
        <w:rPr>
          <w:rFonts w:ascii="Arial" w:hAnsi="Arial" w:cs="Arial"/>
          <w:sz w:val="22"/>
          <w:szCs w:val="22"/>
        </w:rPr>
        <w:t xml:space="preserve">Para el correcto desarrollo de este programa y para un adecuado control poblacional es imprescindible respetar la integridad de las colonias felinas y de los puntos de alimentación y control de las mismas, así como evitar una alimentación incontrolada de los animales, por lo que el Ayuntamiento de </w:t>
      </w:r>
      <w:r w:rsidR="007069A1" w:rsidRPr="00F16B0D">
        <w:rPr>
          <w:rFonts w:ascii="Arial" w:hAnsi="Arial" w:cs="Arial"/>
          <w:sz w:val="22"/>
          <w:szCs w:val="22"/>
        </w:rPr>
        <w:t>Villaquilambre</w:t>
      </w:r>
      <w:r w:rsidRPr="000C62C9">
        <w:rPr>
          <w:rFonts w:ascii="Arial" w:hAnsi="Arial" w:cs="Arial"/>
          <w:sz w:val="22"/>
          <w:szCs w:val="22"/>
        </w:rPr>
        <w:t xml:space="preserve"> solicita </w:t>
      </w:r>
      <w:r w:rsidR="007069A1" w:rsidRPr="00F16B0D">
        <w:rPr>
          <w:rFonts w:ascii="Arial" w:hAnsi="Arial" w:cs="Arial"/>
          <w:sz w:val="22"/>
          <w:szCs w:val="22"/>
        </w:rPr>
        <w:t xml:space="preserve">la </w:t>
      </w:r>
      <w:r w:rsidRPr="000C62C9">
        <w:rPr>
          <w:rFonts w:ascii="Arial" w:hAnsi="Arial" w:cs="Arial"/>
          <w:sz w:val="22"/>
          <w:szCs w:val="22"/>
        </w:rPr>
        <w:t>colaboración a los vecinos para no alimentar a los gatos callejeros y así facilitar el trabajo que se debe realizar.</w:t>
      </w:r>
      <w:r w:rsidR="007069A1" w:rsidRPr="00F16B0D">
        <w:rPr>
          <w:rFonts w:ascii="Arial" w:hAnsi="Arial" w:cs="Arial"/>
          <w:sz w:val="22"/>
          <w:szCs w:val="22"/>
        </w:rPr>
        <w:t xml:space="preserve"> </w:t>
      </w:r>
    </w:p>
    <w:p w:rsidR="00DD0364" w:rsidRPr="00F16B0D" w:rsidRDefault="007069A1" w:rsidP="000C62C9">
      <w:pPr>
        <w:jc w:val="both"/>
        <w:rPr>
          <w:rFonts w:ascii="Arial" w:hAnsi="Arial" w:cs="Arial"/>
          <w:sz w:val="22"/>
          <w:szCs w:val="22"/>
        </w:rPr>
      </w:pPr>
      <w:r w:rsidRPr="00F16B0D">
        <w:rPr>
          <w:rFonts w:ascii="Arial" w:hAnsi="Arial" w:cs="Arial"/>
          <w:sz w:val="22"/>
          <w:szCs w:val="22"/>
        </w:rPr>
        <w:lastRenderedPageBreak/>
        <w:t>De igual modo se ruega a los propietarios de felinos “paseantes” que procedan a su esterilización como exige la ley ya que muchas veces interviene negativamente en el control de la colonia.</w:t>
      </w:r>
    </w:p>
    <w:sectPr w:rsidR="00DD0364" w:rsidRPr="00F16B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C9"/>
    <w:rsid w:val="000733CB"/>
    <w:rsid w:val="000C62C9"/>
    <w:rsid w:val="002F7CDC"/>
    <w:rsid w:val="002F7D94"/>
    <w:rsid w:val="00617855"/>
    <w:rsid w:val="00694EF5"/>
    <w:rsid w:val="007069A1"/>
    <w:rsid w:val="00D748DA"/>
    <w:rsid w:val="00DD0364"/>
    <w:rsid w:val="00EB4A6D"/>
    <w:rsid w:val="00F16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04DB"/>
  <w15:chartTrackingRefBased/>
  <w15:docId w15:val="{43BC3F0B-A65F-4F18-AEED-E62DC819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6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6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62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62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62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62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62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62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62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2C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62C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62C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62C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62C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62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62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62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62C9"/>
    <w:rPr>
      <w:rFonts w:eastAsiaTheme="majorEastAsia" w:cstheme="majorBidi"/>
      <w:color w:val="272727" w:themeColor="text1" w:themeTint="D8"/>
    </w:rPr>
  </w:style>
  <w:style w:type="paragraph" w:styleId="Ttulo">
    <w:name w:val="Title"/>
    <w:basedOn w:val="Normal"/>
    <w:next w:val="Normal"/>
    <w:link w:val="TtuloCar"/>
    <w:uiPriority w:val="10"/>
    <w:qFormat/>
    <w:rsid w:val="000C6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62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62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62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62C9"/>
    <w:pPr>
      <w:spacing w:before="160"/>
      <w:jc w:val="center"/>
    </w:pPr>
    <w:rPr>
      <w:i/>
      <w:iCs/>
      <w:color w:val="404040" w:themeColor="text1" w:themeTint="BF"/>
    </w:rPr>
  </w:style>
  <w:style w:type="character" w:customStyle="1" w:styleId="CitaCar">
    <w:name w:val="Cita Car"/>
    <w:basedOn w:val="Fuentedeprrafopredeter"/>
    <w:link w:val="Cita"/>
    <w:uiPriority w:val="29"/>
    <w:rsid w:val="000C62C9"/>
    <w:rPr>
      <w:i/>
      <w:iCs/>
      <w:color w:val="404040" w:themeColor="text1" w:themeTint="BF"/>
    </w:rPr>
  </w:style>
  <w:style w:type="paragraph" w:styleId="Prrafodelista">
    <w:name w:val="List Paragraph"/>
    <w:basedOn w:val="Normal"/>
    <w:uiPriority w:val="34"/>
    <w:qFormat/>
    <w:rsid w:val="000C62C9"/>
    <w:pPr>
      <w:ind w:left="720"/>
      <w:contextualSpacing/>
    </w:pPr>
  </w:style>
  <w:style w:type="character" w:styleId="nfasisintenso">
    <w:name w:val="Intense Emphasis"/>
    <w:basedOn w:val="Fuentedeprrafopredeter"/>
    <w:uiPriority w:val="21"/>
    <w:qFormat/>
    <w:rsid w:val="000C62C9"/>
    <w:rPr>
      <w:i/>
      <w:iCs/>
      <w:color w:val="0F4761" w:themeColor="accent1" w:themeShade="BF"/>
    </w:rPr>
  </w:style>
  <w:style w:type="paragraph" w:styleId="Citadestacada">
    <w:name w:val="Intense Quote"/>
    <w:basedOn w:val="Normal"/>
    <w:next w:val="Normal"/>
    <w:link w:val="CitadestacadaCar"/>
    <w:uiPriority w:val="30"/>
    <w:qFormat/>
    <w:rsid w:val="000C6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62C9"/>
    <w:rPr>
      <w:i/>
      <w:iCs/>
      <w:color w:val="0F4761" w:themeColor="accent1" w:themeShade="BF"/>
    </w:rPr>
  </w:style>
  <w:style w:type="character" w:styleId="Referenciaintensa">
    <w:name w:val="Intense Reference"/>
    <w:basedOn w:val="Fuentedeprrafopredeter"/>
    <w:uiPriority w:val="32"/>
    <w:qFormat/>
    <w:rsid w:val="000C62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55558">
      <w:bodyDiv w:val="1"/>
      <w:marLeft w:val="0"/>
      <w:marRight w:val="0"/>
      <w:marTop w:val="0"/>
      <w:marBottom w:val="0"/>
      <w:divBdr>
        <w:top w:val="none" w:sz="0" w:space="0" w:color="auto"/>
        <w:left w:val="none" w:sz="0" w:space="0" w:color="auto"/>
        <w:bottom w:val="none" w:sz="0" w:space="0" w:color="auto"/>
        <w:right w:val="none" w:sz="0" w:space="0" w:color="auto"/>
      </w:divBdr>
      <w:divsChild>
        <w:div w:id="994379317">
          <w:marLeft w:val="0"/>
          <w:marRight w:val="0"/>
          <w:marTop w:val="0"/>
          <w:marBottom w:val="0"/>
          <w:divBdr>
            <w:top w:val="none" w:sz="0" w:space="0" w:color="auto"/>
            <w:left w:val="none" w:sz="0" w:space="0" w:color="auto"/>
            <w:bottom w:val="none" w:sz="0" w:space="0" w:color="auto"/>
            <w:right w:val="none" w:sz="0" w:space="0" w:color="auto"/>
          </w:divBdr>
          <w:divsChild>
            <w:div w:id="19265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59535">
      <w:bodyDiv w:val="1"/>
      <w:marLeft w:val="0"/>
      <w:marRight w:val="0"/>
      <w:marTop w:val="0"/>
      <w:marBottom w:val="0"/>
      <w:divBdr>
        <w:top w:val="none" w:sz="0" w:space="0" w:color="auto"/>
        <w:left w:val="none" w:sz="0" w:space="0" w:color="auto"/>
        <w:bottom w:val="none" w:sz="0" w:space="0" w:color="auto"/>
        <w:right w:val="none" w:sz="0" w:space="0" w:color="auto"/>
      </w:divBdr>
    </w:div>
    <w:div w:id="824320768">
      <w:bodyDiv w:val="1"/>
      <w:marLeft w:val="0"/>
      <w:marRight w:val="0"/>
      <w:marTop w:val="0"/>
      <w:marBottom w:val="0"/>
      <w:divBdr>
        <w:top w:val="none" w:sz="0" w:space="0" w:color="auto"/>
        <w:left w:val="none" w:sz="0" w:space="0" w:color="auto"/>
        <w:bottom w:val="none" w:sz="0" w:space="0" w:color="auto"/>
        <w:right w:val="none" w:sz="0" w:space="0" w:color="auto"/>
      </w:divBdr>
      <w:divsChild>
        <w:div w:id="1802840372">
          <w:marLeft w:val="0"/>
          <w:marRight w:val="0"/>
          <w:marTop w:val="0"/>
          <w:marBottom w:val="0"/>
          <w:divBdr>
            <w:top w:val="none" w:sz="0" w:space="0" w:color="auto"/>
            <w:left w:val="none" w:sz="0" w:space="0" w:color="auto"/>
            <w:bottom w:val="none" w:sz="0" w:space="0" w:color="auto"/>
            <w:right w:val="none" w:sz="0" w:space="0" w:color="auto"/>
          </w:divBdr>
          <w:divsChild>
            <w:div w:id="8711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Blanco Gonzalez</dc:creator>
  <cp:keywords/>
  <dc:description/>
  <cp:lastModifiedBy>Eduardo Blanco Gonzalez</cp:lastModifiedBy>
  <cp:revision>4</cp:revision>
  <dcterms:created xsi:type="dcterms:W3CDTF">2024-05-21T10:03:00Z</dcterms:created>
  <dcterms:modified xsi:type="dcterms:W3CDTF">2024-06-17T08:21:00Z</dcterms:modified>
</cp:coreProperties>
</file>